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2" w:rsidRPr="00802777" w:rsidRDefault="006A3A22" w:rsidP="006A3A22">
      <w:pPr>
        <w:rPr>
          <w:rFonts w:ascii="仿宋" w:eastAsia="仿宋" w:hAnsi="仿宋"/>
          <w:sz w:val="32"/>
          <w:szCs w:val="32"/>
        </w:rPr>
      </w:pPr>
      <w:r w:rsidRPr="00802777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 w:rsidRPr="00802777">
        <w:rPr>
          <w:rFonts w:ascii="仿宋" w:eastAsia="仿宋" w:hAnsi="仿宋" w:hint="eastAsia"/>
          <w:sz w:val="32"/>
          <w:szCs w:val="32"/>
        </w:rPr>
        <w:t xml:space="preserve">：                    </w:t>
      </w:r>
    </w:p>
    <w:p w:rsidR="006A3A22" w:rsidRPr="00DE0A5C" w:rsidRDefault="006A3A22" w:rsidP="006A3A22">
      <w:pPr>
        <w:jc w:val="center"/>
        <w:rPr>
          <w:rFonts w:ascii="宋体" w:hAnsi="宋体" w:cs="宋体"/>
          <w:b/>
          <w:bCs/>
          <w:color w:val="252525"/>
          <w:kern w:val="0"/>
          <w:sz w:val="44"/>
          <w:szCs w:val="44"/>
        </w:rPr>
      </w:pPr>
      <w:r>
        <w:rPr>
          <w:rFonts w:ascii="宋体" w:hint="eastAsia"/>
          <w:b/>
          <w:sz w:val="40"/>
          <w:szCs w:val="44"/>
        </w:rPr>
        <w:t>山东省</w:t>
      </w:r>
      <w:r w:rsidRPr="005A0F63">
        <w:rPr>
          <w:rFonts w:ascii="宋体" w:hAnsi="宋体" w:cs="宋体" w:hint="eastAsia"/>
          <w:b/>
          <w:bCs/>
          <w:color w:val="252525"/>
          <w:kern w:val="0"/>
          <w:sz w:val="44"/>
          <w:szCs w:val="44"/>
        </w:rPr>
        <w:t>2018年度“泰山杯”广告大奖赛</w:t>
      </w:r>
      <w:r w:rsidRPr="0056082C">
        <w:rPr>
          <w:rFonts w:ascii="宋体" w:hAnsi="宋体" w:hint="eastAsia"/>
          <w:b/>
          <w:sz w:val="40"/>
          <w:szCs w:val="44"/>
        </w:rPr>
        <w:t>参赛作品</w:t>
      </w:r>
      <w:r>
        <w:rPr>
          <w:rFonts w:ascii="宋体" w:hAnsi="宋体" w:hint="eastAsia"/>
          <w:b/>
          <w:sz w:val="40"/>
          <w:szCs w:val="44"/>
        </w:rPr>
        <w:t>汇总</w:t>
      </w:r>
      <w:r w:rsidRPr="0056082C">
        <w:rPr>
          <w:rFonts w:ascii="宋体" w:hAnsi="宋体" w:hint="eastAsia"/>
          <w:b/>
          <w:sz w:val="40"/>
          <w:szCs w:val="44"/>
        </w:rPr>
        <w:t>表</w:t>
      </w:r>
    </w:p>
    <w:p w:rsidR="006A3A22" w:rsidRPr="00802777" w:rsidRDefault="006A3A22" w:rsidP="006A3A22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参赛</w:t>
      </w:r>
      <w:r w:rsidRPr="00802777">
        <w:rPr>
          <w:rFonts w:ascii="仿宋" w:eastAsia="仿宋" w:hAnsi="仿宋" w:hint="eastAsia"/>
          <w:bCs/>
          <w:sz w:val="32"/>
          <w:szCs w:val="32"/>
        </w:rPr>
        <w:t xml:space="preserve">单位: </w:t>
      </w: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4879"/>
        <w:gridCol w:w="840"/>
        <w:gridCol w:w="4440"/>
        <w:gridCol w:w="1534"/>
        <w:gridCol w:w="1569"/>
      </w:tblGrid>
      <w:tr w:rsidR="006A3A22" w:rsidTr="00EA730E">
        <w:trPr>
          <w:trHeight w:val="454"/>
        </w:trPr>
        <w:tc>
          <w:tcPr>
            <w:tcW w:w="840" w:type="dxa"/>
          </w:tcPr>
          <w:p w:rsidR="006A3A22" w:rsidRPr="0080277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802777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4879" w:type="dxa"/>
          </w:tcPr>
          <w:p w:rsidR="006A3A22" w:rsidRPr="0080277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802777">
              <w:rPr>
                <w:rFonts w:ascii="仿宋" w:eastAsia="仿宋" w:hAnsi="仿宋" w:hint="eastAsia"/>
                <w:sz w:val="28"/>
              </w:rPr>
              <w:t>参 赛 单 位</w:t>
            </w:r>
          </w:p>
        </w:tc>
        <w:tc>
          <w:tcPr>
            <w:tcW w:w="840" w:type="dxa"/>
          </w:tcPr>
          <w:p w:rsidR="006A3A22" w:rsidRPr="0080277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802777">
              <w:rPr>
                <w:rFonts w:ascii="仿宋" w:eastAsia="仿宋" w:hAnsi="仿宋" w:hint="eastAsia"/>
                <w:sz w:val="28"/>
              </w:rPr>
              <w:t>类号</w:t>
            </w:r>
          </w:p>
        </w:tc>
        <w:tc>
          <w:tcPr>
            <w:tcW w:w="4440" w:type="dxa"/>
          </w:tcPr>
          <w:p w:rsidR="006A3A22" w:rsidRPr="0080277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802777">
              <w:rPr>
                <w:rFonts w:ascii="仿宋" w:eastAsia="仿宋" w:hAnsi="仿宋" w:hint="eastAsia"/>
                <w:sz w:val="28"/>
              </w:rPr>
              <w:t>广 告 标 题</w:t>
            </w:r>
          </w:p>
        </w:tc>
        <w:tc>
          <w:tcPr>
            <w:tcW w:w="1534" w:type="dxa"/>
          </w:tcPr>
          <w:p w:rsidR="006A3A22" w:rsidRPr="00802777" w:rsidRDefault="006A3A22" w:rsidP="00EA730E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802777">
              <w:rPr>
                <w:rFonts w:ascii="仿宋" w:eastAsia="仿宋" w:hAnsi="仿宋" w:hint="eastAsia"/>
                <w:sz w:val="28"/>
              </w:rPr>
              <w:t>件数/系列幅数</w:t>
            </w:r>
          </w:p>
        </w:tc>
        <w:tc>
          <w:tcPr>
            <w:tcW w:w="1569" w:type="dxa"/>
          </w:tcPr>
          <w:p w:rsidR="006A3A22" w:rsidRPr="0080277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802777">
              <w:rPr>
                <w:rFonts w:ascii="仿宋" w:eastAsia="仿宋" w:hAnsi="仿宋" w:hint="eastAsia"/>
                <w:sz w:val="28"/>
              </w:rPr>
              <w:t>备注</w:t>
            </w:r>
          </w:p>
        </w:tc>
      </w:tr>
      <w:tr w:rsidR="006A3A22" w:rsidTr="00EA730E">
        <w:trPr>
          <w:trHeight w:val="594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311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300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290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279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270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538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7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A3A22" w:rsidTr="00EA730E">
        <w:trPr>
          <w:trHeight w:val="450"/>
        </w:trPr>
        <w:tc>
          <w:tcPr>
            <w:tcW w:w="840" w:type="dxa"/>
          </w:tcPr>
          <w:p w:rsidR="006A3A22" w:rsidRPr="00C134E7" w:rsidRDefault="006A3A22" w:rsidP="00EA730E">
            <w:pPr>
              <w:jc w:val="center"/>
              <w:rPr>
                <w:rFonts w:ascii="仿宋" w:eastAsia="仿宋" w:hAnsi="仿宋"/>
                <w:sz w:val="28"/>
              </w:rPr>
            </w:pPr>
            <w:r w:rsidRPr="00C134E7"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487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440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4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9" w:type="dxa"/>
          </w:tcPr>
          <w:p w:rsidR="006A3A22" w:rsidRDefault="006A3A22" w:rsidP="00EA73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6A3A22" w:rsidRPr="00003CA7" w:rsidRDefault="006A3A22" w:rsidP="006A3A22">
      <w:pPr>
        <w:rPr>
          <w:rFonts w:ascii="仿宋" w:eastAsia="仿宋" w:hAnsi="仿宋"/>
          <w:bCs/>
          <w:sz w:val="32"/>
          <w:szCs w:val="32"/>
        </w:rPr>
      </w:pPr>
      <w:r w:rsidRPr="00003CA7">
        <w:rPr>
          <w:rFonts w:ascii="仿宋" w:eastAsia="仿宋" w:hAnsi="仿宋" w:hint="eastAsia"/>
          <w:bCs/>
          <w:sz w:val="32"/>
          <w:szCs w:val="32"/>
        </w:rPr>
        <w:t>此表由市广告协会或参赛单位填写。</w:t>
      </w:r>
    </w:p>
    <w:p w:rsidR="006A3A22" w:rsidRPr="00BC7064" w:rsidRDefault="006A3A22" w:rsidP="006A3A22">
      <w:pPr>
        <w:rPr>
          <w:rFonts w:ascii="仿宋" w:eastAsia="仿宋" w:hAnsi="仿宋"/>
          <w:sz w:val="32"/>
          <w:szCs w:val="32"/>
        </w:rPr>
      </w:pPr>
    </w:p>
    <w:sectPr w:rsidR="006A3A22" w:rsidRPr="00BC7064" w:rsidSect="00FC2469">
      <w:pgSz w:w="16838" w:h="11906" w:orient="landscape"/>
      <w:pgMar w:top="1558" w:right="1440" w:bottom="140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51" w:rsidRDefault="00072C51" w:rsidP="00C31A40">
      <w:r>
        <w:separator/>
      </w:r>
    </w:p>
  </w:endnote>
  <w:endnote w:type="continuationSeparator" w:id="0">
    <w:p w:rsidR="00072C51" w:rsidRDefault="00072C51" w:rsidP="00C3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51" w:rsidRDefault="00072C51" w:rsidP="00C31A40">
      <w:r>
        <w:separator/>
      </w:r>
    </w:p>
  </w:footnote>
  <w:footnote w:type="continuationSeparator" w:id="0">
    <w:p w:rsidR="00072C51" w:rsidRDefault="00072C51" w:rsidP="00C31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3178"/>
    <w:multiLevelType w:val="hybridMultilevel"/>
    <w:tmpl w:val="34B67080"/>
    <w:lvl w:ilvl="0" w:tplc="8BB0666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5A5179F"/>
    <w:multiLevelType w:val="hybridMultilevel"/>
    <w:tmpl w:val="182E0AE0"/>
    <w:lvl w:ilvl="0" w:tplc="BD7AA122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F63"/>
    <w:rsid w:val="00072C51"/>
    <w:rsid w:val="00095B67"/>
    <w:rsid w:val="00105A7C"/>
    <w:rsid w:val="00276405"/>
    <w:rsid w:val="002C093A"/>
    <w:rsid w:val="003C7B8F"/>
    <w:rsid w:val="003F17B8"/>
    <w:rsid w:val="005A0F63"/>
    <w:rsid w:val="00601683"/>
    <w:rsid w:val="006626AB"/>
    <w:rsid w:val="00677DA0"/>
    <w:rsid w:val="006A3A22"/>
    <w:rsid w:val="00704BC4"/>
    <w:rsid w:val="0074511A"/>
    <w:rsid w:val="007F3364"/>
    <w:rsid w:val="00803D38"/>
    <w:rsid w:val="008511CF"/>
    <w:rsid w:val="008A0B5B"/>
    <w:rsid w:val="008F6343"/>
    <w:rsid w:val="00962918"/>
    <w:rsid w:val="00982781"/>
    <w:rsid w:val="00A7698E"/>
    <w:rsid w:val="00B472AB"/>
    <w:rsid w:val="00BC7064"/>
    <w:rsid w:val="00C27D47"/>
    <w:rsid w:val="00C31A40"/>
    <w:rsid w:val="00DD3DCE"/>
    <w:rsid w:val="00E34407"/>
    <w:rsid w:val="00E56176"/>
    <w:rsid w:val="00E77310"/>
    <w:rsid w:val="00F45C11"/>
    <w:rsid w:val="00F570AD"/>
    <w:rsid w:val="00FC2469"/>
    <w:rsid w:val="00FF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0F63"/>
  </w:style>
  <w:style w:type="character" w:styleId="a3">
    <w:name w:val="Strong"/>
    <w:basedOn w:val="a0"/>
    <w:uiPriority w:val="22"/>
    <w:qFormat/>
    <w:rsid w:val="005A0F63"/>
    <w:rPr>
      <w:b/>
      <w:bCs/>
    </w:rPr>
  </w:style>
  <w:style w:type="character" w:styleId="a4">
    <w:name w:val="Hyperlink"/>
    <w:basedOn w:val="a0"/>
    <w:uiPriority w:val="99"/>
    <w:unhideWhenUsed/>
    <w:rsid w:val="005A0F6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A0F6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0F63"/>
    <w:rPr>
      <w:sz w:val="18"/>
      <w:szCs w:val="18"/>
    </w:rPr>
  </w:style>
  <w:style w:type="paragraph" w:styleId="a6">
    <w:name w:val="List Paragraph"/>
    <w:basedOn w:val="a"/>
    <w:uiPriority w:val="34"/>
    <w:qFormat/>
    <w:rsid w:val="00095B67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C3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31A4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3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31A4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A3A2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A3A22"/>
  </w:style>
  <w:style w:type="paragraph" w:styleId="aa">
    <w:name w:val="Body Text Indent"/>
    <w:next w:val="a5"/>
    <w:link w:val="Char3"/>
    <w:rsid w:val="006A3A22"/>
    <w:pPr>
      <w:widowControl w:val="0"/>
      <w:ind w:firstLine="714"/>
      <w:jc w:val="center"/>
    </w:pPr>
    <w:rPr>
      <w:rFonts w:ascii="仿宋_GB2312" w:eastAsia="仿宋_GB2312" w:hAnsi="Times New Roman" w:cs="Times New Roman"/>
      <w:sz w:val="36"/>
      <w:szCs w:val="24"/>
    </w:rPr>
  </w:style>
  <w:style w:type="character" w:customStyle="1" w:styleId="Char3">
    <w:name w:val="正文文本缩进 Char"/>
    <w:basedOn w:val="a0"/>
    <w:link w:val="aa"/>
    <w:rsid w:val="006A3A22"/>
    <w:rPr>
      <w:rFonts w:ascii="仿宋_GB2312" w:eastAsia="仿宋_GB2312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2018-05-08T01:28:00Z</dcterms:created>
  <dcterms:modified xsi:type="dcterms:W3CDTF">2018-05-08T01:28:00Z</dcterms:modified>
</cp:coreProperties>
</file>